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0"/>
        <w:rPr/>
      </w:pPr>
      <w:r>
        <w:rPr/>
        <mc:AlternateContent>
          <mc:Choice Requires="wps">
            <w:drawing>
              <wp:anchor behindDoc="0" distT="0" distB="28575" distL="0" distR="19050" simplePos="0" locked="0" layoutInCell="0" allowOverlap="1" relativeHeight="2" wp14:anchorId="43595932">
                <wp:simplePos x="0" y="0"/>
                <wp:positionH relativeFrom="column">
                  <wp:posOffset>-476250</wp:posOffset>
                </wp:positionH>
                <wp:positionV relativeFrom="paragraph">
                  <wp:posOffset>-146685</wp:posOffset>
                </wp:positionV>
                <wp:extent cx="6477000" cy="1000125"/>
                <wp:effectExtent l="5080" t="5715" r="5080" b="4445"/>
                <wp:wrapNone/>
                <wp:docPr id="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120" cy="100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819785" cy="838200"/>
                                  <wp:effectExtent l="0" t="0" r="0" b="0"/>
                                  <wp:docPr id="3" name="Image 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9785" cy="838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     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4081780" cy="561975"/>
                                  <wp:effectExtent l="0" t="0" r="0" b="0"/>
                                  <wp:docPr id="4" name="Image 9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 9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8178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drawing>
                                <wp:inline distT="0" distB="0" distL="0" distR="0">
                                  <wp:extent cx="1124585" cy="847725"/>
                                  <wp:effectExtent l="0" t="0" r="0" b="0"/>
                                  <wp:docPr id="5" name="Image 8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8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2458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t" o:allowincell="f" style="position:absolute;margin-left:-37.5pt;margin-top:-11.55pt;width:509.95pt;height:78.7pt;mso-wrap-style:square;v-text-anchor:top" wp14:anchorId="43595932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819785" cy="838200"/>
                            <wp:effectExtent l="0" t="0" r="0" b="0"/>
                            <wp:docPr id="6" name="Image 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Image 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9785" cy="838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      </w:t>
                      </w:r>
                      <w:r>
                        <w:rPr/>
                        <w:drawing>
                          <wp:inline distT="0" distB="0" distL="0" distR="0">
                            <wp:extent cx="4081780" cy="561975"/>
                            <wp:effectExtent l="0" t="0" r="0" b="0"/>
                            <wp:docPr id="7" name="Image 9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Image 9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81780" cy="561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/>
                        <w:t xml:space="preserve"> </w:t>
                      </w:r>
                      <w:r>
                        <w:rPr/>
                        <w:drawing>
                          <wp:inline distT="0" distB="0" distL="0" distR="0">
                            <wp:extent cx="1124585" cy="847725"/>
                            <wp:effectExtent l="0" t="0" r="0" b="0"/>
                            <wp:docPr id="8" name="Image 8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Image 8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2458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>
          <w:color w:val="FFFFFF" w:themeColor="background1"/>
        </w:rPr>
      </w:pPr>
      <w:r>
        <w:rPr>
          <w:color w:val="FFFFFF" w:themeColor="background1"/>
        </w:rPr>
      </w:r>
    </w:p>
    <w:p>
      <w:pPr>
        <w:pStyle w:val="NormalWeb"/>
        <w:spacing w:before="280" w:after="0"/>
        <w:ind w:left="-567" w:hanging="0"/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</w:t>
      </w:r>
      <w:r>
        <w:rPr>
          <w:b/>
          <w:spacing w:val="60"/>
          <w:sz w:val="40"/>
          <w:szCs w:val="40"/>
          <w:highlight w:val="yellow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spacing w:val="60"/>
          <w:sz w:val="40"/>
          <w:szCs w:val="40"/>
          <w:highlight w:val="yellow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USMD tir  Donville les Bains</w:t>
      </w:r>
      <w:r>
        <w:rPr>
          <w:b/>
          <w:spacing w:val="60"/>
          <w:sz w:val="40"/>
          <w:szCs w:val="40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             </w:t>
      </w:r>
    </w:p>
    <w:p>
      <w:pPr>
        <w:pStyle w:val="NormalWeb"/>
        <w:spacing w:before="280" w:after="0"/>
        <w:ind w:left="-1418" w:hanging="0"/>
        <w:rPr>
          <w:rFonts w:ascii="Arial Black" w:hAnsi="Arial Black"/>
          <w:color w:val="FFFFFF" w:themeColor="background1"/>
        </w:rPr>
      </w:pPr>
      <w:r>
        <w:rPr/>
        <w:t xml:space="preserve">                     </w:t>
      </w:r>
      <w:r>
        <w:rPr>
          <w:rFonts w:ascii="Arial Black" w:hAnsi="Arial Black"/>
          <w:color w:val="FFFFFF" w:themeColor="background1"/>
          <w:highlight w:val="blue"/>
        </w:rPr>
        <w:t xml:space="preserve"> </w:t>
      </w:r>
      <w:r>
        <w:rPr>
          <w:rFonts w:ascii="Arial Black" w:hAnsi="Arial Black"/>
          <w:color w:val="FFFFFF" w:themeColor="background1"/>
          <w:highlight w:val="blue"/>
        </w:rPr>
        <w:t>Ecole de tir pour les jeunes licenciés Garçons et Filles de 8 à 18 ans</w:t>
      </w:r>
    </w:p>
    <w:p>
      <w:pPr>
        <w:pStyle w:val="NormalWeb"/>
        <w:spacing w:before="280" w:after="0"/>
        <w:ind w:left="-567" w:hanging="0"/>
        <w:rPr>
          <w:rFonts w:ascii="Arial" w:hAnsi="Arial" w:cs="Arial"/>
        </w:rPr>
      </w:pPr>
      <w:r>
        <w:rPr>
          <w:rFonts w:cs="Arial" w:ascii="Arial" w:hAnsi="Arial"/>
        </w:rPr>
        <w:t xml:space="preserve">Cette formation en conformité avec la FFTir </w:t>
      </w:r>
      <w:r>
        <w:rPr>
          <w:rFonts w:cs="Arial" w:ascii="Arial" w:hAnsi="Arial"/>
          <w:color w:val="000000"/>
          <w:sz w:val="22"/>
          <w:szCs w:val="22"/>
        </w:rPr>
        <w:t xml:space="preserve">sera articulée autour d’un dispositif de formation appelé </w:t>
      </w:r>
      <w:r>
        <w:rPr>
          <w:rFonts w:cs="Arial" w:ascii="Arial" w:hAnsi="Arial"/>
          <w:b/>
          <w:bCs/>
          <w:color w:val="000000"/>
          <w:sz w:val="22"/>
          <w:szCs w:val="22"/>
        </w:rPr>
        <w:t xml:space="preserve">"Cibles couleurs" </w:t>
      </w:r>
      <w:r>
        <w:rPr>
          <w:rFonts w:cs="Arial" w:ascii="Arial" w:hAnsi="Arial"/>
          <w:color w:val="000000"/>
          <w:sz w:val="22"/>
          <w:szCs w:val="22"/>
        </w:rPr>
        <w:t xml:space="preserve">. Ainsi tu pourras passer des niveaux de progressions te permettant d’aller plus loin dans l’aventure que tu as décidé de vivre avec nous. </w:t>
      </w:r>
    </w:p>
    <w:p>
      <w:pPr>
        <w:pStyle w:val="NormalWeb"/>
        <w:spacing w:before="280" w:after="0"/>
        <w:ind w:left="-1134" w:hanging="0"/>
        <w:rPr>
          <w:rFonts w:ascii="Broadway" w:hAnsi="Broadway"/>
        </w:rPr>
      </w:pPr>
      <w:r>
        <w:rPr>
          <w:rFonts w:ascii="Broadway" w:hAnsi="Broadway"/>
          <w:sz w:val="22"/>
          <w:szCs w:val="22"/>
          <w:highlight w:val="yellow"/>
        </w:rPr>
        <w:t>Programme des deux premiers niveaux sur les sept que compte le dispositif « cibles couleurs »</w:t>
      </w:r>
    </w:p>
    <w:p>
      <w:pPr>
        <w:pStyle w:val="NormalWeb"/>
        <w:spacing w:before="280" w:after="0"/>
        <w:rPr/>
      </w:pPr>
      <w:r>
        <w:rPr/>
        <mc:AlternateContent>
          <mc:Choice Requires="wps">
            <w:drawing>
              <wp:anchor behindDoc="0" distT="0" distB="0" distL="0" distR="8890" simplePos="0" locked="0" layoutInCell="0" allowOverlap="1" relativeHeight="4" wp14:anchorId="379037B0">
                <wp:simplePos x="0" y="0"/>
                <wp:positionH relativeFrom="column">
                  <wp:posOffset>1649095</wp:posOffset>
                </wp:positionH>
                <wp:positionV relativeFrom="paragraph">
                  <wp:posOffset>147955</wp:posOffset>
                </wp:positionV>
                <wp:extent cx="4676775" cy="1176655"/>
                <wp:effectExtent l="635" t="635" r="0" b="0"/>
                <wp:wrapNone/>
                <wp:docPr id="9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6760" cy="117648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Savoir manipuler une arme </w:t>
                            </w:r>
                          </w:p>
                          <w:p>
                            <w:pPr>
                              <w:pStyle w:val="NormalWeb"/>
                              <w:spacing w:before="28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Connaitre les éléments qui composent une arme </w:t>
                            </w:r>
                          </w:p>
                          <w:p>
                            <w:pPr>
                              <w:pStyle w:val="NormalWeb"/>
                              <w:spacing w:before="28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Découvrir la technique de base 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#ddd9c3" stroked="f" o:allowincell="f" style="position:absolute;margin-left:129.85pt;margin-top:11.65pt;width:368.2pt;height:92.6pt;mso-wrap-style:square;v-text-anchor:top" wp14:anchorId="379037B0">
                <v:fill o:detectmouseclick="t" type="solid" color2="#22263c"/>
                <v:stroke color="#3465a4" weight="9360" joinstyle="miter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Savoir manipuler une arme </w:t>
                      </w:r>
                    </w:p>
                    <w:p>
                      <w:pPr>
                        <w:pStyle w:val="NormalWeb"/>
                        <w:spacing w:before="28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Connaitre les éléments qui composent une arme </w:t>
                      </w:r>
                    </w:p>
                    <w:p>
                      <w:pPr>
                        <w:pStyle w:val="NormalWeb"/>
                        <w:spacing w:before="28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Découvrir la technique de base 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6C54CC5C">
                <wp:simplePos x="0" y="0"/>
                <wp:positionH relativeFrom="column">
                  <wp:posOffset>-657225</wp:posOffset>
                </wp:positionH>
                <wp:positionV relativeFrom="paragraph">
                  <wp:posOffset>147955</wp:posOffset>
                </wp:positionV>
                <wp:extent cx="1771650" cy="1371600"/>
                <wp:effectExtent l="0" t="0" r="0" b="0"/>
                <wp:wrapNone/>
                <wp:docPr id="1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56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457325" cy="1323975"/>
                                  <wp:effectExtent l="0" t="0" r="0" b="0"/>
                                  <wp:docPr id="13" name="Image 13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Image 13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323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-51.75pt;margin-top:11.65pt;width:139.45pt;height:107.95pt;mso-wrap-style:none;v-text-anchor:middle" wp14:anchorId="6C54CC5C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457325" cy="1323975"/>
                            <wp:effectExtent l="0" t="0" r="0" b="0"/>
                            <wp:docPr id="14" name="Image 13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 13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323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rPr/>
      </w:pPr>
      <w:r>
        <w:rPr/>
      </w:r>
    </w:p>
    <w:p>
      <w:pPr>
        <w:pStyle w:val="NormalWeb"/>
        <w:spacing w:before="280" w:after="0"/>
        <w:jc w:val="center"/>
        <w:rPr/>
      </w:pPr>
      <w:r>
        <w:rPr/>
      </w:r>
    </w:p>
    <w:p>
      <w:pPr>
        <w:pStyle w:val="NormalWeb"/>
        <w:spacing w:before="280" w:after="0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9" wp14:anchorId="48D514AB">
                <wp:simplePos x="0" y="0"/>
                <wp:positionH relativeFrom="column">
                  <wp:posOffset>1657350</wp:posOffset>
                </wp:positionH>
                <wp:positionV relativeFrom="paragraph">
                  <wp:posOffset>257175</wp:posOffset>
                </wp:positionV>
                <wp:extent cx="4667250" cy="1349375"/>
                <wp:effectExtent l="0" t="0" r="0" b="0"/>
                <wp:wrapNone/>
                <wp:docPr id="1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400" cy="13492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="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Développer sa connaissance et sa pratique des règles de sécurité </w:t>
                            </w:r>
                          </w:p>
                          <w:p>
                            <w:pPr>
                              <w:pStyle w:val="NormalWeb"/>
                              <w:spacing w:before="28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Comprendre la visée </w:t>
                            </w:r>
                          </w:p>
                          <w:p>
                            <w:pPr>
                              <w:pStyle w:val="NormalWeb"/>
                              <w:spacing w:before="280" w:after="0"/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</w:pPr>
                            <w:r>
                              <w:rPr>
                                <w:rFonts w:eastAsia="Symbol" w:cs="Symbol" w:ascii="Symbol" w:hAnsi="Symbol"/>
                                <w:color w:val="17365D" w:themeColor="text2" w:themeShade="bf"/>
                              </w:rPr>
                              <w:sym w:font="Symbol" w:char="f0b7"/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 </w:t>
                            </w:r>
                            <w:r>
                              <w:rPr>
                                <w:rFonts w:ascii="Broadway" w:hAnsi="Broadway"/>
                                <w:color w:val="17365D" w:themeColor="text2" w:themeShade="bf"/>
                              </w:rPr>
                              <w:t xml:space="preserve">Découvrir la position debout 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#fac090" stroked="f" o:allowincell="f" style="position:absolute;margin-left:130.5pt;margin-top:20.25pt;width:367.45pt;height:106.2pt;mso-wrap-style:square;v-text-anchor:top" wp14:anchorId="48D514AB">
                <v:fill o:detectmouseclick="t" type="solid" color2="#053f6f"/>
                <v:stroke color="#3465a4" weight="9360" joinstyle="miter" endcap="flat"/>
                <v:textbox>
                  <w:txbxContent>
                    <w:p>
                      <w:pPr>
                        <w:pStyle w:val="NormalWeb"/>
                        <w:spacing w:before="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Développer sa connaissance et sa pratique des règles de sécurité </w:t>
                      </w:r>
                    </w:p>
                    <w:p>
                      <w:pPr>
                        <w:pStyle w:val="NormalWeb"/>
                        <w:spacing w:before="28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Comprendre la visée </w:t>
                      </w:r>
                    </w:p>
                    <w:p>
                      <w:pPr>
                        <w:pStyle w:val="NormalWeb"/>
                        <w:spacing w:before="280" w:after="0"/>
                        <w:rPr>
                          <w:rFonts w:ascii="Broadway" w:hAnsi="Broadway"/>
                          <w:color w:val="17365D" w:themeColor="text2" w:themeShade="bf"/>
                        </w:rPr>
                      </w:pPr>
                      <w:r>
                        <w:rPr>
                          <w:rFonts w:eastAsia="Symbol" w:cs="Symbol" w:ascii="Symbol" w:hAnsi="Symbol"/>
                          <w:color w:val="17365D" w:themeColor="text2" w:themeShade="bf"/>
                        </w:rPr>
                        <w:sym w:font="Symbol" w:char="f0b7"/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 </w:t>
                      </w:r>
                      <w:r>
                        <w:rPr>
                          <w:rFonts w:ascii="Broadway" w:hAnsi="Broadway"/>
                          <w:color w:val="17365D" w:themeColor="text2" w:themeShade="bf"/>
                        </w:rPr>
                        <w:t xml:space="preserve">Découvrir la position debout </w:t>
                      </w:r>
                    </w:p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18D37C4F">
                <wp:simplePos x="0" y="0"/>
                <wp:positionH relativeFrom="column">
                  <wp:posOffset>-614680</wp:posOffset>
                </wp:positionH>
                <wp:positionV relativeFrom="paragraph">
                  <wp:posOffset>292100</wp:posOffset>
                </wp:positionV>
                <wp:extent cx="1676400" cy="1347470"/>
                <wp:effectExtent l="0" t="0" r="0" b="0"/>
                <wp:wrapNone/>
                <wp:docPr id="1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520" cy="134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200"/>
                              <w:rPr/>
                            </w:pPr>
                            <w:r>
                              <w:rPr/>
                              <w:drawing>
                                <wp:inline distT="0" distB="0" distL="0" distR="0">
                                  <wp:extent cx="1457325" cy="1257300"/>
                                  <wp:effectExtent l="0" t="0" r="0" b="0"/>
                                  <wp:docPr id="19" name="Image 16" descr="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Image 16" descr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7325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-48.4pt;margin-top:23pt;width:131.95pt;height:106.05pt;mso-wrap-style:none;v-text-anchor:middle" wp14:anchorId="18D37C4F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spacing w:before="0" w:after="200"/>
                        <w:rPr/>
                      </w:pPr>
                      <w:r>
                        <w:rPr/>
                        <w:drawing>
                          <wp:inline distT="0" distB="0" distL="0" distR="0">
                            <wp:extent cx="1457325" cy="1257300"/>
                            <wp:effectExtent l="0" t="0" r="0" b="0"/>
                            <wp:docPr id="20" name="Image 16" descr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" name="Image 16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7325" cy="1257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Web"/>
        <w:spacing w:before="280" w:after="0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2540" distL="0" distR="0" simplePos="0" locked="0" layoutInCell="0" allowOverlap="1" relativeHeight="13" wp14:anchorId="689FD9D5">
                <wp:simplePos x="0" y="0"/>
                <wp:positionH relativeFrom="column">
                  <wp:posOffset>-619125</wp:posOffset>
                </wp:positionH>
                <wp:positionV relativeFrom="paragraph">
                  <wp:posOffset>241300</wp:posOffset>
                </wp:positionV>
                <wp:extent cx="3200400" cy="1480185"/>
                <wp:effectExtent l="0" t="0" r="0" b="3175"/>
                <wp:wrapNone/>
                <wp:docPr id="21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4803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Conditions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Etre licencié à l’USMD Tir pour la saison 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contextualSpacing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Respecter les limites d’âges ci-dessus  - obtenir l’autorisation écrite des parents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Zone de texte 2" path="m0,0l-2147483645,0l-2147483645,-2147483646l0,-2147483646xe" fillcolor="#d7e4bd" stroked="f" o:allowincell="f" style="position:absolute;margin-left:-48.75pt;margin-top:19pt;width:251.95pt;height:116.5pt;mso-wrap-style:square;v-text-anchor:top" wp14:anchorId="689FD9D5">
                <v:fill o:detectmouseclick="t" type="solid" color2="#281b42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Conditions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Etre licencié à l’USMD Tir pour la saison  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/202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4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0" w:after="200"/>
                        <w:contextualSpacing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Respecter les limites d’âges ci-dessus  - obtenir l’autorisation écrite des parents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8890" simplePos="0" locked="0" layoutInCell="0" allowOverlap="1" relativeHeight="15" wp14:anchorId="3F22CAB7">
                <wp:simplePos x="0" y="0"/>
                <wp:positionH relativeFrom="column">
                  <wp:posOffset>2790825</wp:posOffset>
                </wp:positionH>
                <wp:positionV relativeFrom="paragraph">
                  <wp:posOffset>241300</wp:posOffset>
                </wp:positionV>
                <wp:extent cx="3533775" cy="1545590"/>
                <wp:effectExtent l="635" t="0" r="0" b="0"/>
                <wp:wrapNone/>
                <wp:docPr id="23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60" cy="15454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Lieu et horaires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 :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Stand Pierre LAURENT  2 Rue de la Passardiére   Donville les bains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Tous les Mercredi </w:t>
                            </w:r>
                            <w:r>
                              <w:rPr>
                                <w:b/>
                              </w:rPr>
                              <w:t>de 16 h 00 à 17 h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00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hors périodes de vacances scolaires et jours fériés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ind w:left="360" w:hanging="0"/>
                              <w:rPr/>
                            </w:pPr>
                            <w:r>
                              <w:rPr/>
                              <w:t xml:space="preserve">  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#e6e0ec" stroked="f" o:allowincell="f" style="position:absolute;margin-left:219.75pt;margin-top:19pt;width:278.2pt;height:121.65pt;mso-wrap-style:square;v-text-anchor:top" wp14:anchorId="3F22CAB7">
                <v:fill o:detectmouseclick="t" type="solid" color2="#191f13"/>
                <v:stroke color="#3465a4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Lieu et horaires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 :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Stand Pierre LAURENT  2 Rue de la Passardiére   Donville les bains</w:t>
                      </w:r>
                    </w:p>
                    <w:p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 xml:space="preserve">Tous les Mercredi </w:t>
                      </w:r>
                      <w:r>
                        <w:rPr>
                          <w:b/>
                        </w:rPr>
                        <w:t>de 16 h 00 à 17 h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00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hors périodes de vacances scolaires et jours fériés</w:t>
                      </w:r>
                    </w:p>
                    <w:p>
                      <w:pPr>
                        <w:pStyle w:val="Contenudecadre"/>
                        <w:spacing w:before="0" w:after="200"/>
                        <w:ind w:left="360" w:hanging="0"/>
                        <w:rPr/>
                      </w:pPr>
                      <w:r>
                        <w:rPr/>
                        <w:t xml:space="preserve"> 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ind w:left="-993" w:hanging="0"/>
        <w:rPr/>
      </w:pPr>
      <w:r>
        <w:rPr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0" w:after="200"/>
        <w:rPr>
          <w:b/>
          <w:color w:val="FF0000"/>
        </w:rPr>
      </w:pPr>
      <w:r>
        <mc:AlternateContent>
          <mc:Choice Requires="wps">
            <w:drawing>
              <wp:anchor behindDoc="0" distT="0" distB="10795" distL="0" distR="16510" simplePos="0" locked="0" layoutInCell="0" allowOverlap="1" relativeHeight="18" wp14:anchorId="32976220">
                <wp:simplePos x="0" y="0"/>
                <wp:positionH relativeFrom="column">
                  <wp:posOffset>-561340</wp:posOffset>
                </wp:positionH>
                <wp:positionV relativeFrom="paragraph">
                  <wp:posOffset>247015</wp:posOffset>
                </wp:positionV>
                <wp:extent cx="6879590" cy="2161540"/>
                <wp:effectExtent l="5080" t="5080" r="5080" b="5080"/>
                <wp:wrapNone/>
                <wp:docPr id="2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600" cy="21614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4"/>
                                <w:szCs w:val="24"/>
                                <w:u w:val="single"/>
                              </w:rPr>
                              <w:t>Inscription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Nom……………………………Prénom………………………………....N° Tél………………………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>Adresse……………………………………………………………………E-Mail……………………...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Licencié à l’ USMD tir depuis ………………N° de licence ……………..Catégorie……………….    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signature de l’élève                        </w:t>
                            </w:r>
                            <w:r>
                              <w:rPr>
                                <w:rFonts w:cs="Arial" w:ascii="Arial" w:hAnsi="Arial"/>
                                <w:sz w:val="18"/>
                                <w:szCs w:val="18"/>
                              </w:rPr>
                              <w:t>autorise mon enfant désigné ci-dessus  à suivre les cours de l’école de tir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 </w:t>
                              <w:tab/>
                              <w:tab/>
                              <w:tab/>
                              <w:tab/>
                              <w:t xml:space="preserve">                                   Nom et signature du représentant légal </w:t>
                            </w:r>
                          </w:p>
                          <w:p>
                            <w:pPr>
                              <w:pStyle w:val="Contenudecadre"/>
                              <w:spacing w:before="0" w:after="20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………………………………………..                               …………………………………………………………………………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#f2dcdb" stroked="t" o:allowincell="f" style="position:absolute;margin-left:-44.2pt;margin-top:19.45pt;width:541.65pt;height:170.15pt;mso-wrap-style:square;v-text-anchor:top" wp14:anchorId="32976220">
                <v:fill o:detectmouseclick="t" type="solid" color2="#0d2324"/>
                <v:stroke color="black" weight="9360" joinstyle="miter" endcap="flat"/>
                <v:textbox>
                  <w:txbxContent>
                    <w:p>
                      <w:pPr>
                        <w:pStyle w:val="Contenudecadre"/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 Black" w:hAnsi="Arial Black"/>
                          <w:sz w:val="24"/>
                          <w:szCs w:val="24"/>
                          <w:u w:val="single"/>
                        </w:rPr>
                        <w:t>Inscription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Nom……………………………Prénom………………………………....N° Tél………………………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>Adresse……………………………………………………………………E-Mail……………………...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Licencié à l’ USMD tir depuis ………………N° de licence ……………..Catégorie……………….    </w:t>
                      </w:r>
                    </w:p>
                    <w:p>
                      <w:pPr>
                        <w:pStyle w:val="Contenudecadr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              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signature de l’élève                        </w:t>
                      </w:r>
                      <w:r>
                        <w:rPr>
                          <w:rFonts w:cs="Arial" w:ascii="Arial" w:hAnsi="Arial"/>
                          <w:sz w:val="18"/>
                          <w:szCs w:val="18"/>
                        </w:rPr>
                        <w:t>autorise mon enfant désigné ci-dessus  à suivre les cours de l’école de tir</w:t>
                      </w: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 xml:space="preserve"> </w:t>
                        <w:tab/>
                        <w:tab/>
                        <w:tab/>
                        <w:tab/>
                        <w:t xml:space="preserve">                                   Nom et signature du représentant légal </w:t>
                      </w:r>
                    </w:p>
                    <w:p>
                      <w:pPr>
                        <w:pStyle w:val="Contenudecadre"/>
                        <w:spacing w:before="0" w:after="20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>………………………………………..                               …………………………………………………………………………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b/>
          <w:color w:val="FF0000"/>
        </w:rPr>
        <w:t xml:space="preserve">Nombre de places limitées – les cours démarrerons le mercredi  </w:t>
      </w:r>
      <w:r>
        <w:rPr>
          <w:b/>
          <w:color w:val="FF0000"/>
        </w:rPr>
        <w:t>20</w:t>
      </w:r>
      <w:r>
        <w:rPr>
          <w:b/>
          <w:color w:val="FF0000"/>
        </w:rPr>
        <w:t>/0</w:t>
      </w:r>
      <w:r>
        <w:rPr>
          <w:b/>
          <w:color w:val="FF0000"/>
        </w:rPr>
        <w:t>9</w:t>
      </w:r>
      <w:r>
        <w:rPr>
          <w:b/>
          <w:color w:val="FF0000"/>
        </w:rPr>
        <w:t>/202</w:t>
      </w:r>
      <w:r>
        <w:rPr>
          <w:b/>
          <w:color w:val="FF0000"/>
        </w:rPr>
        <w:t>4</w:t>
      </w:r>
      <w:r>
        <w:rPr>
          <w:b/>
          <w:color w:val="FF0000"/>
        </w:rPr>
        <w:t xml:space="preserve"> aux heures indiquées</w:t>
      </w:r>
    </w:p>
    <w:sectPr>
      <w:type w:val="nextPage"/>
      <w:pgSz w:w="11906" w:h="16838"/>
      <w:pgMar w:left="1560" w:right="282" w:gutter="0" w:header="0" w:top="426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Arial">
    <w:charset w:val="00"/>
    <w:family w:val="roman"/>
    <w:pitch w:val="variable"/>
  </w:font>
  <w:font w:name="Broadway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2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126082"/>
    <w:rPr>
      <w:rFonts w:ascii="Tahoma" w:hAnsi="Tahoma" w:cs="Tahoma"/>
      <w:sz w:val="16"/>
      <w:szCs w:val="16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12608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126082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ListParagraph">
    <w:name w:val="List Paragraph"/>
    <w:basedOn w:val="Normal"/>
    <w:uiPriority w:val="34"/>
    <w:qFormat/>
    <w:rsid w:val="007e7f28"/>
    <w:pPr>
      <w:spacing w:before="0" w:after="200"/>
      <w:ind w:left="720" w:hanging="0"/>
      <w:contextualSpacing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5.png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55B3DB-59A4-40A9-8D4C-D8CA2FDD9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LibreOffice/7.5.3.2$Windows_X86_64 LibreOffice_project/9f56dff12ba03b9acd7730a5a481eea045e468f3</Application>
  <AppVersion>15.0000</AppVersion>
  <Pages>1</Pages>
  <Words>227</Words>
  <Characters>1248</Characters>
  <CharactersWithSpaces>1635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2022-12-30T15:30:00Z</dcterms:created>
  <dc:creator>De Rouet</dc:creator>
  <dc:description/>
  <dc:language>fr-FR</dc:language>
  <cp:lastModifiedBy/>
  <cp:lastPrinted>2022-12-30T15:31:00Z</cp:lastPrinted>
  <dcterms:modified xsi:type="dcterms:W3CDTF">2023-09-06T16:27:31Z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